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45" w:rightFromText="45" w:vertAnchor="text" w:horzAnchor="margin" w:tblpXSpec="right" w:tblpY="13"/>
        <w:tblW w:w="337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480"/>
        <w:gridCol w:w="2895"/>
      </w:tblGrid>
      <w:tr w:rsidR="006C1D03" w:rsidTr="003E3C44">
        <w:trPr>
          <w:trHeight w:val="570"/>
        </w:trPr>
        <w:tc>
          <w:tcPr>
            <w:tcW w:w="480" w:type="dxa"/>
            <w:vMerge w:val="restart"/>
            <w:hideMark/>
          </w:tcPr>
          <w:p w:rsidR="006C1D03" w:rsidRPr="002C0634" w:rsidRDefault="006C1D03" w:rsidP="003E3C44">
            <w:pPr>
              <w:widowControl/>
              <w:spacing w:line="500" w:lineRule="exact"/>
              <w:jc w:val="center"/>
              <w:rPr>
                <w:rFonts w:ascii="宋体" w:hAnsi="宋体" w:cs="宋体"/>
                <w:sz w:val="26"/>
                <w:szCs w:val="26"/>
              </w:rPr>
            </w:pPr>
            <w:r w:rsidRPr="002C0634">
              <w:rPr>
                <w:rFonts w:ascii="宋体" w:hAnsi="宋体" w:cs="宋体" w:hint="eastAsia"/>
                <w:b/>
                <w:bCs/>
                <w:sz w:val="26"/>
                <w:szCs w:val="26"/>
              </w:rPr>
              <w:t>校</w:t>
            </w:r>
            <w:r w:rsidRPr="002C0634">
              <w:rPr>
                <w:rFonts w:ascii="宋体" w:hAnsi="宋体" w:cs="宋体" w:hint="eastAsia"/>
                <w:b/>
                <w:bCs/>
                <w:sz w:val="26"/>
                <w:szCs w:val="26"/>
              </w:rPr>
              <w:br/>
            </w:r>
            <w:r w:rsidRPr="002C0634">
              <w:rPr>
                <w:rFonts w:ascii="宋体" w:hAnsi="宋体" w:cs="宋体" w:hint="eastAsia"/>
                <w:b/>
                <w:bCs/>
                <w:sz w:val="26"/>
                <w:szCs w:val="26"/>
              </w:rPr>
              <w:br/>
              <w:t>办</w:t>
            </w:r>
          </w:p>
        </w:tc>
        <w:tc>
          <w:tcPr>
            <w:tcW w:w="2895" w:type="dxa"/>
            <w:hideMark/>
          </w:tcPr>
          <w:p w:rsidR="006C1D03" w:rsidRPr="002C0634" w:rsidRDefault="006C1D03" w:rsidP="003E3C44">
            <w:pPr>
              <w:widowControl/>
              <w:spacing w:line="500" w:lineRule="exact"/>
              <w:jc w:val="center"/>
              <w:rPr>
                <w:rFonts w:ascii="宋体" w:hAnsi="宋体" w:cs="宋体"/>
                <w:sz w:val="26"/>
                <w:szCs w:val="26"/>
              </w:rPr>
            </w:pPr>
            <w:r w:rsidRPr="002C0634">
              <w:rPr>
                <w:rFonts w:ascii="宋体" w:hAnsi="宋体" w:cs="宋体" w:hint="eastAsia"/>
                <w:b/>
                <w:bCs/>
                <w:sz w:val="26"/>
                <w:szCs w:val="26"/>
              </w:rPr>
              <w:t>受 控 文 件</w:t>
            </w:r>
          </w:p>
        </w:tc>
      </w:tr>
      <w:tr w:rsidR="006C1D03" w:rsidTr="003E3C44">
        <w:trPr>
          <w:trHeight w:val="570"/>
        </w:trPr>
        <w:tc>
          <w:tcPr>
            <w:tcW w:w="0" w:type="auto"/>
            <w:vMerge/>
            <w:hideMark/>
          </w:tcPr>
          <w:p w:rsidR="006C1D03" w:rsidRPr="002C0634" w:rsidRDefault="006C1D03" w:rsidP="003E3C44">
            <w:pPr>
              <w:widowControl/>
              <w:spacing w:line="500" w:lineRule="exact"/>
              <w:jc w:val="left"/>
              <w:rPr>
                <w:rFonts w:ascii="宋体" w:hAnsi="宋体" w:cs="宋体"/>
                <w:sz w:val="26"/>
                <w:szCs w:val="26"/>
              </w:rPr>
            </w:pPr>
          </w:p>
        </w:tc>
        <w:tc>
          <w:tcPr>
            <w:tcW w:w="2895" w:type="dxa"/>
            <w:hideMark/>
          </w:tcPr>
          <w:p w:rsidR="006C1D03" w:rsidRPr="002C0634" w:rsidRDefault="006C1D03" w:rsidP="003E3C44">
            <w:pPr>
              <w:widowControl/>
              <w:spacing w:line="500" w:lineRule="exact"/>
              <w:jc w:val="center"/>
              <w:rPr>
                <w:rFonts w:ascii="宋体" w:hAnsi="宋体" w:cs="宋体"/>
                <w:sz w:val="26"/>
                <w:szCs w:val="26"/>
              </w:rPr>
            </w:pPr>
            <w:r w:rsidRPr="002C0634">
              <w:rPr>
                <w:rFonts w:ascii="宋体" w:hAnsi="宋体" w:cs="宋体" w:hint="eastAsia"/>
                <w:b/>
                <w:bCs/>
                <w:sz w:val="26"/>
                <w:szCs w:val="26"/>
              </w:rPr>
              <w:t>编号 GDOU-E-10-1</w:t>
            </w:r>
            <w:r>
              <w:rPr>
                <w:rFonts w:ascii="宋体" w:hAnsi="宋体" w:cs="宋体" w:hint="eastAsia"/>
                <w:b/>
                <w:bCs/>
                <w:sz w:val="26"/>
                <w:szCs w:val="26"/>
              </w:rPr>
              <w:t>76</w:t>
            </w:r>
          </w:p>
        </w:tc>
      </w:tr>
      <w:tr w:rsidR="006C1D03" w:rsidTr="003E3C44">
        <w:trPr>
          <w:trHeight w:val="570"/>
        </w:trPr>
        <w:tc>
          <w:tcPr>
            <w:tcW w:w="0" w:type="auto"/>
            <w:vMerge/>
            <w:hideMark/>
          </w:tcPr>
          <w:p w:rsidR="006C1D03" w:rsidRPr="002C0634" w:rsidRDefault="006C1D03" w:rsidP="003E3C44">
            <w:pPr>
              <w:widowControl/>
              <w:spacing w:line="500" w:lineRule="exact"/>
              <w:jc w:val="left"/>
              <w:rPr>
                <w:rFonts w:ascii="宋体" w:hAnsi="宋体" w:cs="宋体"/>
                <w:sz w:val="26"/>
                <w:szCs w:val="26"/>
              </w:rPr>
            </w:pPr>
          </w:p>
        </w:tc>
        <w:tc>
          <w:tcPr>
            <w:tcW w:w="2895" w:type="dxa"/>
            <w:hideMark/>
          </w:tcPr>
          <w:p w:rsidR="006C1D03" w:rsidRPr="002C0634" w:rsidRDefault="006C1D03" w:rsidP="003E3C44">
            <w:pPr>
              <w:widowControl/>
              <w:spacing w:line="500" w:lineRule="exact"/>
              <w:jc w:val="left"/>
              <w:rPr>
                <w:rFonts w:ascii="宋体" w:hAnsi="宋体" w:cs="宋体"/>
                <w:sz w:val="26"/>
                <w:szCs w:val="26"/>
              </w:rPr>
            </w:pPr>
            <w:r w:rsidRPr="002C0634">
              <w:rPr>
                <w:rFonts w:ascii="宋体" w:hAnsi="宋体" w:cs="宋体" w:hint="eastAsia"/>
                <w:b/>
                <w:bCs/>
                <w:sz w:val="26"/>
                <w:szCs w:val="26"/>
              </w:rPr>
              <w:t>  日期 201</w:t>
            </w:r>
            <w:r>
              <w:rPr>
                <w:rFonts w:ascii="宋体" w:hAnsi="宋体" w:cs="宋体" w:hint="eastAsia"/>
                <w:b/>
                <w:bCs/>
                <w:sz w:val="26"/>
                <w:szCs w:val="26"/>
              </w:rPr>
              <w:t>4</w:t>
            </w:r>
            <w:r w:rsidRPr="002C0634">
              <w:rPr>
                <w:rFonts w:ascii="宋体" w:hAnsi="宋体" w:cs="宋体" w:hint="eastAsia"/>
                <w:b/>
                <w:bCs/>
                <w:sz w:val="26"/>
                <w:szCs w:val="26"/>
              </w:rPr>
              <w:t xml:space="preserve">. </w:t>
            </w:r>
            <w:r>
              <w:rPr>
                <w:rFonts w:ascii="宋体" w:hAnsi="宋体" w:cs="宋体" w:hint="eastAsia"/>
                <w:b/>
                <w:bCs/>
                <w:sz w:val="26"/>
                <w:szCs w:val="26"/>
              </w:rPr>
              <w:t>12</w:t>
            </w:r>
            <w:r w:rsidRPr="002C0634">
              <w:rPr>
                <w:rFonts w:ascii="宋体" w:hAnsi="宋体" w:cs="宋体" w:hint="eastAsia"/>
                <w:b/>
                <w:bCs/>
                <w:sz w:val="26"/>
                <w:szCs w:val="26"/>
              </w:rPr>
              <w:t>.</w:t>
            </w:r>
            <w:r>
              <w:rPr>
                <w:rFonts w:ascii="宋体" w:hAnsi="宋体" w:cs="宋体" w:hint="eastAsia"/>
                <w:b/>
                <w:bCs/>
                <w:sz w:val="26"/>
                <w:szCs w:val="26"/>
              </w:rPr>
              <w:t>31</w:t>
            </w:r>
          </w:p>
        </w:tc>
      </w:tr>
    </w:tbl>
    <w:p w:rsidR="006C1D03" w:rsidRDefault="006C1D03">
      <w:pPr>
        <w:snapToGrid w:val="0"/>
        <w:jc w:val="center"/>
        <w:rPr>
          <w:rFonts w:ascii="仿宋_GB2312" w:hAnsi="仿宋_GB2312" w:hint="eastAsia"/>
          <w:bCs/>
          <w:color w:val="FF0000"/>
          <w:szCs w:val="72"/>
        </w:rPr>
      </w:pPr>
    </w:p>
    <w:p w:rsidR="006C1D03" w:rsidRDefault="006C1D03">
      <w:pPr>
        <w:snapToGrid w:val="0"/>
        <w:jc w:val="center"/>
        <w:rPr>
          <w:rFonts w:ascii="仿宋_GB2312" w:hAnsi="仿宋_GB2312" w:hint="eastAsia"/>
          <w:bCs/>
          <w:color w:val="FF0000"/>
          <w:szCs w:val="72"/>
        </w:rPr>
      </w:pPr>
    </w:p>
    <w:p w:rsidR="006C1D03" w:rsidRDefault="006C1D03">
      <w:pPr>
        <w:snapToGrid w:val="0"/>
        <w:jc w:val="center"/>
        <w:rPr>
          <w:rFonts w:ascii="仿宋_GB2312" w:hAnsi="仿宋_GB2312" w:hint="eastAsia"/>
          <w:bCs/>
          <w:color w:val="FF0000"/>
          <w:szCs w:val="72"/>
        </w:rPr>
      </w:pPr>
    </w:p>
    <w:p w:rsidR="006C1D03" w:rsidRDefault="006C1D03">
      <w:pPr>
        <w:snapToGrid w:val="0"/>
        <w:jc w:val="center"/>
        <w:rPr>
          <w:rFonts w:ascii="仿宋_GB2312" w:hAnsi="仿宋_GB2312" w:hint="eastAsia"/>
          <w:bCs/>
          <w:color w:val="FF0000"/>
          <w:szCs w:val="72"/>
        </w:rPr>
      </w:pPr>
    </w:p>
    <w:p w:rsidR="006C1D03" w:rsidRDefault="006C1D03">
      <w:pPr>
        <w:snapToGrid w:val="0"/>
        <w:jc w:val="center"/>
        <w:rPr>
          <w:rFonts w:ascii="仿宋_GB2312" w:hAnsi="仿宋_GB2312" w:hint="eastAsia"/>
          <w:bCs/>
          <w:color w:val="FF0000"/>
          <w:szCs w:val="72"/>
        </w:rPr>
      </w:pPr>
    </w:p>
    <w:p w:rsidR="006C1D03" w:rsidRDefault="006C1D03">
      <w:pPr>
        <w:snapToGrid w:val="0"/>
        <w:jc w:val="center"/>
        <w:rPr>
          <w:rFonts w:ascii="仿宋_GB2312" w:hAnsi="仿宋_GB2312" w:hint="eastAsia"/>
          <w:bCs/>
          <w:color w:val="FF0000"/>
          <w:szCs w:val="72"/>
        </w:rPr>
      </w:pPr>
    </w:p>
    <w:p w:rsidR="006C1D03" w:rsidRDefault="006C1D03">
      <w:pPr>
        <w:snapToGrid w:val="0"/>
        <w:jc w:val="center"/>
        <w:rPr>
          <w:rFonts w:ascii="仿宋_GB2312" w:hAnsi="仿宋_GB2312" w:hint="eastAsia"/>
          <w:bCs/>
          <w:color w:val="FF0000"/>
          <w:szCs w:val="72"/>
        </w:rPr>
      </w:pPr>
    </w:p>
    <w:p w:rsidR="006C1D03" w:rsidRDefault="006C1D03">
      <w:pPr>
        <w:snapToGrid w:val="0"/>
        <w:jc w:val="center"/>
        <w:rPr>
          <w:rFonts w:ascii="仿宋_GB2312" w:hAnsi="仿宋_GB2312" w:hint="eastAsia"/>
          <w:bCs/>
          <w:color w:val="FF0000"/>
          <w:szCs w:val="72"/>
        </w:rPr>
      </w:pPr>
    </w:p>
    <w:p w:rsidR="006C1D03" w:rsidRDefault="006C1D03">
      <w:pPr>
        <w:snapToGrid w:val="0"/>
        <w:jc w:val="center"/>
        <w:rPr>
          <w:rFonts w:ascii="仿宋_GB2312" w:hAnsi="仿宋_GB2312" w:hint="eastAsia"/>
          <w:bCs/>
          <w:color w:val="FF0000"/>
          <w:szCs w:val="72"/>
        </w:rPr>
      </w:pPr>
    </w:p>
    <w:p w:rsidR="006C1D03" w:rsidRDefault="006C1D03">
      <w:pPr>
        <w:snapToGrid w:val="0"/>
        <w:jc w:val="center"/>
        <w:rPr>
          <w:rFonts w:ascii="仿宋_GB2312" w:hAnsi="仿宋_GB2312" w:hint="eastAsia"/>
          <w:bCs/>
          <w:color w:val="FF0000"/>
          <w:szCs w:val="72"/>
        </w:rPr>
      </w:pPr>
    </w:p>
    <w:p w:rsidR="006C1D03" w:rsidRDefault="006C1D03">
      <w:pPr>
        <w:snapToGrid w:val="0"/>
        <w:jc w:val="center"/>
        <w:rPr>
          <w:rFonts w:ascii="仿宋_GB2312" w:hAnsi="仿宋_GB2312" w:hint="eastAsia"/>
          <w:bCs/>
          <w:color w:val="FF0000"/>
          <w:szCs w:val="72"/>
        </w:rPr>
      </w:pPr>
      <w:r>
        <w:rPr>
          <w:rFonts w:ascii="仿宋_GB2312" w:hAnsi="仿宋_GB2312" w:hint="eastAsia"/>
          <w:b/>
          <w:color w:val="FF0000"/>
          <w:szCs w:val="88"/>
          <w:lang w:val="en-US" w:eastAsia="zh-CN"/>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13.35pt;margin-top:178.6pt;width:442.15pt;height:62.35pt;z-index:251660288;mso-position-horizontal-relative:margin;mso-position-vertical-relative:page" fillcolor="red" strokecolor="red">
            <v:shadow color="#868686"/>
            <v:textpath style="font-family:&quot;方正小标宋简体&quot;;font-size:28pt" trim="t" string="中华人民共和国海事局"/>
            <o:lock v:ext="edit" text="f"/>
            <w10:wrap anchorx="margin" anchory="page"/>
          </v:shape>
        </w:pict>
      </w:r>
    </w:p>
    <w:p w:rsidR="006C1D03" w:rsidRDefault="006C1D03">
      <w:pPr>
        <w:snapToGrid w:val="0"/>
        <w:jc w:val="center"/>
        <w:rPr>
          <w:rFonts w:ascii="仿宋_GB2312" w:hAnsi="仿宋_GB2312" w:hint="eastAsia"/>
          <w:bCs/>
          <w:color w:val="FF0000"/>
          <w:szCs w:val="72"/>
        </w:rPr>
      </w:pPr>
    </w:p>
    <w:p w:rsidR="006C1D03" w:rsidRDefault="006C1D03">
      <w:pPr>
        <w:snapToGrid w:val="0"/>
        <w:jc w:val="center"/>
        <w:rPr>
          <w:rFonts w:ascii="仿宋_GB2312" w:hAnsi="仿宋_GB2312" w:hint="eastAsia"/>
          <w:bCs/>
          <w:color w:val="FF0000"/>
          <w:szCs w:val="72"/>
        </w:rPr>
      </w:pPr>
    </w:p>
    <w:p w:rsidR="006C1D03" w:rsidRDefault="006C1D03">
      <w:pPr>
        <w:snapToGrid w:val="0"/>
        <w:jc w:val="center"/>
        <w:rPr>
          <w:rFonts w:ascii="仿宋_GB2312" w:hAnsi="仿宋_GB2312" w:hint="eastAsia"/>
          <w:bCs/>
          <w:color w:val="FF0000"/>
          <w:szCs w:val="72"/>
        </w:rPr>
      </w:pPr>
      <w:r>
        <w:pict>
          <v:line id="_x0000_s2051" style="position:absolute;left:0;text-align:left;z-index:251661312;mso-position-horizontal:center;mso-position-horizontal-relative:page" from="0,11.35pt" to="481.85pt,11.4pt" strokecolor="red" strokeweight="5pt">
            <v:stroke linestyle="thickThin"/>
            <w10:wrap anchorx="page"/>
          </v:line>
        </w:pict>
      </w:r>
    </w:p>
    <w:p w:rsidR="006C1D03" w:rsidRDefault="006C1D03">
      <w:pPr>
        <w:jc w:val="right"/>
        <w:rPr>
          <w:rFonts w:ascii="仿宋_GB2312" w:hAnsi="仿宋_GB2312" w:hint="eastAsia"/>
          <w:color w:val="000000"/>
        </w:rPr>
      </w:pPr>
      <w:bookmarkStart w:id="0" w:name="BKtype"/>
      <w:r>
        <w:rPr>
          <w:rFonts w:ascii="仿宋_GB2312" w:hAnsi="仿宋_GB2312" w:hint="eastAsia"/>
          <w:color w:val="000000"/>
        </w:rPr>
        <w:t>海便函</w:t>
      </w:r>
      <w:bookmarkEnd w:id="0"/>
      <w:r>
        <w:rPr>
          <w:rFonts w:ascii="仿宋_GB2312" w:hAnsi="仿宋_GB2312" w:hint="eastAsia"/>
          <w:color w:val="000000"/>
        </w:rPr>
        <w:t>〔</w:t>
      </w:r>
      <w:bookmarkStart w:id="1" w:name="BKyear"/>
      <w:r>
        <w:rPr>
          <w:rFonts w:ascii="仿宋_GB2312" w:hAnsi="仿宋_GB2312" w:hint="eastAsia"/>
          <w:color w:val="000000"/>
        </w:rPr>
        <w:t>2014</w:t>
      </w:r>
      <w:bookmarkEnd w:id="1"/>
      <w:r>
        <w:rPr>
          <w:rFonts w:ascii="仿宋_GB2312" w:hAnsi="仿宋_GB2312" w:hint="eastAsia"/>
          <w:color w:val="000000"/>
        </w:rPr>
        <w:t>〕</w:t>
      </w:r>
      <w:bookmarkStart w:id="2" w:name="BKnum"/>
      <w:r>
        <w:rPr>
          <w:rFonts w:ascii="仿宋_GB2312" w:hAnsi="仿宋_GB2312" w:hint="eastAsia"/>
          <w:color w:val="000000"/>
        </w:rPr>
        <w:t>1493</w:t>
      </w:r>
      <w:bookmarkEnd w:id="2"/>
      <w:r>
        <w:rPr>
          <w:rFonts w:ascii="仿宋_GB2312" w:hAnsi="仿宋_GB2312" w:hint="eastAsia"/>
          <w:color w:val="000000"/>
        </w:rPr>
        <w:t>号</w:t>
      </w:r>
    </w:p>
    <w:p w:rsidR="006C1D03" w:rsidRDefault="006C1D03">
      <w:pPr>
        <w:jc w:val="right"/>
        <w:rPr>
          <w:rFonts w:ascii="仿宋_GB2312" w:hAnsi="仿宋_GB2312" w:hint="eastAsia"/>
          <w:b/>
          <w:bCs/>
          <w:color w:val="000000"/>
        </w:rPr>
      </w:pPr>
    </w:p>
    <w:p w:rsidR="006C1D03" w:rsidRDefault="006C1D03">
      <w:pPr>
        <w:snapToGrid w:val="0"/>
        <w:jc w:val="center"/>
        <w:rPr>
          <w:rFonts w:ascii="方正小标宋简体" w:eastAsia="方正小标宋简体" w:hAnsi="方正小标宋简体" w:hint="eastAsia"/>
          <w:b/>
          <w:bCs/>
          <w:color w:val="000000"/>
          <w:sz w:val="44"/>
          <w:szCs w:val="44"/>
        </w:rPr>
      </w:pPr>
      <w:bookmarkStart w:id="3" w:name="BKsubject"/>
      <w:r>
        <w:rPr>
          <w:rFonts w:ascii="方正小标宋简体" w:eastAsia="方正小标宋简体" w:hAnsi="方正小标宋简体" w:hint="eastAsia"/>
          <w:b/>
          <w:bCs/>
          <w:color w:val="000000"/>
          <w:sz w:val="44"/>
          <w:szCs w:val="44"/>
        </w:rPr>
        <w:t>中华人民共和国海事局关于加强渔业船员</w:t>
      </w:r>
    </w:p>
    <w:p w:rsidR="006C1D03" w:rsidRDefault="006C1D03">
      <w:pPr>
        <w:snapToGrid w:val="0"/>
        <w:jc w:val="center"/>
        <w:rPr>
          <w:rFonts w:ascii="方正小标宋简体" w:eastAsia="方正小标宋简体" w:hAnsi="仿宋" w:hint="eastAsia"/>
          <w:b/>
          <w:bCs/>
          <w:color w:val="000000"/>
          <w:sz w:val="44"/>
          <w:szCs w:val="44"/>
        </w:rPr>
      </w:pPr>
      <w:r>
        <w:rPr>
          <w:rFonts w:ascii="方正小标宋简体" w:eastAsia="方正小标宋简体" w:hAnsi="方正小标宋简体" w:hint="eastAsia"/>
          <w:b/>
          <w:bCs/>
          <w:color w:val="000000"/>
          <w:sz w:val="44"/>
          <w:szCs w:val="44"/>
        </w:rPr>
        <w:t>海员证管理的通知</w:t>
      </w:r>
      <w:bookmarkEnd w:id="3"/>
    </w:p>
    <w:p w:rsidR="006C1D03" w:rsidRDefault="006C1D03">
      <w:pPr>
        <w:jc w:val="center"/>
        <w:rPr>
          <w:rFonts w:ascii="仿宋_GB2312" w:hAnsi="仿宋_GB2312" w:hint="eastAsia"/>
        </w:rPr>
      </w:pPr>
    </w:p>
    <w:p w:rsidR="006C1D03" w:rsidRDefault="006C1D03">
      <w:pPr>
        <w:rPr>
          <w:rFonts w:ascii="仿宋_GB2312" w:hAnsi="仿宋_GB2312" w:hint="eastAsia"/>
          <w:color w:val="000000"/>
          <w:sz w:val="16"/>
          <w:szCs w:val="16"/>
        </w:rPr>
      </w:pPr>
      <w:bookmarkStart w:id="4" w:name="BKzhusong"/>
      <w:r>
        <w:rPr>
          <w:rFonts w:ascii="仿宋_GB2312" w:hAnsi="仿宋_GB2312" w:hint="eastAsia"/>
        </w:rPr>
        <w:t>各直属海事局</w:t>
      </w:r>
      <w:bookmarkEnd w:id="4"/>
      <w:r>
        <w:rPr>
          <w:rFonts w:ascii="仿宋_GB2312" w:hAnsi="仿宋_GB2312" w:hint="eastAsia"/>
        </w:rPr>
        <w:t>：</w:t>
      </w:r>
    </w:p>
    <w:p w:rsidR="006C1D03" w:rsidRDefault="006C1D03" w:rsidP="006C1D03">
      <w:pPr>
        <w:ind w:firstLineChars="200" w:firstLine="420"/>
        <w:rPr>
          <w:rFonts w:ascii="仿宋_GB2312" w:hAnsi="仿宋_GB2312" w:hint="eastAsia"/>
        </w:rPr>
      </w:pPr>
      <w:bookmarkStart w:id="5" w:name="BKbody"/>
      <w:bookmarkEnd w:id="5"/>
      <w:r>
        <w:rPr>
          <w:rFonts w:ascii="仿宋_GB2312" w:hAnsi="仿宋_GB2312" w:hint="eastAsia"/>
        </w:rPr>
        <w:t>为加强渔业船员海员证管理，根据有关法律法规，现就做好渔业船员海员证申办、签发、使用以及申办单位管理等有关事项通知如下：</w:t>
      </w:r>
    </w:p>
    <w:p w:rsidR="006C1D03" w:rsidRDefault="006C1D03" w:rsidP="006C1D03">
      <w:pPr>
        <w:ind w:firstLineChars="200" w:firstLine="420"/>
        <w:rPr>
          <w:rFonts w:ascii="仿宋_GB2312" w:hAnsi="仿宋_GB2312" w:hint="eastAsia"/>
        </w:rPr>
      </w:pPr>
      <w:r>
        <w:rPr>
          <w:rFonts w:ascii="仿宋_GB2312" w:hAnsi="仿宋_GB2312" w:hint="eastAsia"/>
        </w:rPr>
        <w:t>一、调整渔业船员海员证申办材料要求。根据《中华人民共和国渔业船员管理办法》（农业部令</w:t>
      </w:r>
      <w:r>
        <w:rPr>
          <w:rFonts w:ascii="仿宋_GB2312" w:hAnsi="仿宋_GB2312" w:hint="eastAsia"/>
        </w:rPr>
        <w:t>2014</w:t>
      </w:r>
      <w:r>
        <w:rPr>
          <w:rFonts w:ascii="仿宋_GB2312" w:hAnsi="仿宋_GB2312" w:hint="eastAsia"/>
        </w:rPr>
        <w:t>年第</w:t>
      </w:r>
      <w:r>
        <w:rPr>
          <w:rFonts w:ascii="仿宋_GB2312" w:hAnsi="仿宋_GB2312" w:hint="eastAsia"/>
        </w:rPr>
        <w:t>4</w:t>
      </w:r>
      <w:r>
        <w:rPr>
          <w:rFonts w:ascii="仿宋_GB2312" w:hAnsi="仿宋_GB2312" w:hint="eastAsia"/>
        </w:rPr>
        <w:t>号）规定，农业部修订了渔业船员证书样式（农业部第</w:t>
      </w:r>
      <w:r>
        <w:rPr>
          <w:rFonts w:ascii="仿宋_GB2312" w:hAnsi="仿宋_GB2312" w:hint="eastAsia"/>
        </w:rPr>
        <w:t>2196</w:t>
      </w:r>
      <w:r>
        <w:rPr>
          <w:rFonts w:ascii="仿宋_GB2312" w:hAnsi="仿宋_GB2312" w:hint="eastAsia"/>
        </w:rPr>
        <w:t>号公告），新版渔业船员证书将于</w:t>
      </w:r>
      <w:r>
        <w:rPr>
          <w:rFonts w:ascii="仿宋_GB2312" w:hAnsi="仿宋_GB2312" w:hint="eastAsia"/>
        </w:rPr>
        <w:t>2015</w:t>
      </w:r>
      <w:r>
        <w:rPr>
          <w:rFonts w:ascii="仿宋_GB2312" w:hAnsi="仿宋_GB2312" w:hint="eastAsia"/>
        </w:rPr>
        <w:t>年</w:t>
      </w:r>
      <w:r>
        <w:rPr>
          <w:rFonts w:ascii="仿宋_GB2312" w:hAnsi="仿宋_GB2312" w:hint="eastAsia"/>
        </w:rPr>
        <w:t>1</w:t>
      </w:r>
      <w:r>
        <w:rPr>
          <w:rFonts w:ascii="仿宋_GB2312" w:hAnsi="仿宋_GB2312" w:hint="eastAsia"/>
        </w:rPr>
        <w:t>月</w:t>
      </w:r>
      <w:r>
        <w:rPr>
          <w:rFonts w:ascii="仿宋_GB2312" w:hAnsi="仿宋_GB2312" w:hint="eastAsia"/>
        </w:rPr>
        <w:t>1</w:t>
      </w:r>
      <w:r>
        <w:rPr>
          <w:rFonts w:ascii="仿宋_GB2312" w:hAnsi="仿宋_GB2312" w:hint="eastAsia"/>
        </w:rPr>
        <w:t>日启用，原《渔业船员服务簿》相关内容纳入新版渔业船员证书“船员服务资历”栏；</w:t>
      </w:r>
      <w:r>
        <w:rPr>
          <w:rFonts w:ascii="仿宋_GB2312" w:hAnsi="仿宋_GB2312" w:hint="eastAsia"/>
        </w:rPr>
        <w:t>2015</w:t>
      </w:r>
      <w:r>
        <w:rPr>
          <w:rFonts w:ascii="仿宋_GB2312" w:hAnsi="仿宋_GB2312" w:hint="eastAsia"/>
        </w:rPr>
        <w:t>年</w:t>
      </w:r>
      <w:r>
        <w:rPr>
          <w:rFonts w:ascii="仿宋_GB2312" w:hAnsi="仿宋_GB2312" w:hint="eastAsia"/>
        </w:rPr>
        <w:t>1</w:t>
      </w:r>
      <w:r>
        <w:rPr>
          <w:rFonts w:ascii="仿宋_GB2312" w:hAnsi="仿宋_GB2312" w:hint="eastAsia"/>
        </w:rPr>
        <w:t>月</w:t>
      </w:r>
      <w:r>
        <w:rPr>
          <w:rFonts w:ascii="仿宋_GB2312" w:hAnsi="仿宋_GB2312" w:hint="eastAsia"/>
        </w:rPr>
        <w:t>1</w:t>
      </w:r>
      <w:r>
        <w:rPr>
          <w:rFonts w:ascii="仿宋_GB2312" w:hAnsi="仿宋_GB2312" w:hint="eastAsia"/>
        </w:rPr>
        <w:t>日前签发的《渔业船员服务簿》在有效期内仍视为有效，过渡期内原《渔业船员服务簿》和新版渔业船员证书同时为申办有效材料，请核发渔业船员海员证时对申办材料的要求做相应调整。</w:t>
      </w:r>
    </w:p>
    <w:p w:rsidR="006C1D03" w:rsidRDefault="006C1D03" w:rsidP="006C1D03">
      <w:pPr>
        <w:ind w:firstLineChars="200" w:firstLine="420"/>
        <w:rPr>
          <w:rFonts w:ascii="仿宋_GB2312" w:hAnsi="仿宋_GB2312" w:hint="eastAsia"/>
        </w:rPr>
      </w:pPr>
      <w:r>
        <w:rPr>
          <w:rFonts w:ascii="仿宋_GB2312" w:hAnsi="仿宋_GB2312" w:hint="eastAsia"/>
        </w:rPr>
        <w:t>二、进一步把好海员证签发关。加强渔业船员海员证申办管理，严格海员证申办条件和材料的审核，按照海员证核发业务流程签发渔业船员海员证。</w:t>
      </w:r>
    </w:p>
    <w:p w:rsidR="006C1D03" w:rsidRDefault="006C1D03" w:rsidP="006C1D03">
      <w:pPr>
        <w:ind w:firstLineChars="200" w:firstLine="420"/>
        <w:rPr>
          <w:rFonts w:ascii="仿宋_GB2312" w:hAnsi="仿宋_GB2312" w:hint="eastAsia"/>
        </w:rPr>
      </w:pPr>
      <w:r>
        <w:rPr>
          <w:rFonts w:ascii="仿宋_GB2312" w:hAnsi="仿宋_GB2312" w:hint="eastAsia"/>
        </w:rPr>
        <w:t>办理渔业船员海员证的申办单位应为农业部批准的从事远洋渔业项目的公司或经商务主管部门核准的具有对外劳务合作经营资格经营渔业船员外派业务的公司；具有从事远洋渔业项目的公司只能为自有渔业船员申办海员证，具有对外劳务合作经营资格经营渔业船员外派业务的公司只能为自有渔业船员和签订服务合同的渔业船员申办海员证；申办渔业船员海员证应提交渔业船员与公司签订的劳动合同或服务合同及其影印件，经营渔业船员外派业务的公司还应提交该公司与国外雇主订立的书面劳务合作合同。</w:t>
      </w:r>
    </w:p>
    <w:p w:rsidR="006C1D03" w:rsidRDefault="006C1D03" w:rsidP="006C1D03">
      <w:pPr>
        <w:ind w:firstLineChars="200" w:firstLine="420"/>
        <w:rPr>
          <w:rFonts w:ascii="仿宋_GB2312" w:hAnsi="仿宋_GB2312" w:hint="eastAsia"/>
        </w:rPr>
      </w:pPr>
      <w:r>
        <w:rPr>
          <w:rFonts w:ascii="仿宋_GB2312" w:hAnsi="仿宋_GB2312" w:hint="eastAsia"/>
        </w:rPr>
        <w:t>三、开展渔业船员信息采集。自</w:t>
      </w:r>
      <w:r>
        <w:rPr>
          <w:rFonts w:ascii="仿宋_GB2312" w:hAnsi="仿宋_GB2312" w:hint="eastAsia"/>
        </w:rPr>
        <w:t>2015</w:t>
      </w:r>
      <w:r>
        <w:rPr>
          <w:rFonts w:ascii="仿宋_GB2312" w:hAnsi="仿宋_GB2312" w:hint="eastAsia"/>
        </w:rPr>
        <w:t>年</w:t>
      </w:r>
      <w:r>
        <w:rPr>
          <w:rFonts w:ascii="仿宋_GB2312" w:hAnsi="仿宋_GB2312" w:hint="eastAsia"/>
        </w:rPr>
        <w:t>1</w:t>
      </w:r>
      <w:r>
        <w:rPr>
          <w:rFonts w:ascii="仿宋_GB2312" w:hAnsi="仿宋_GB2312" w:hint="eastAsia"/>
        </w:rPr>
        <w:t>月</w:t>
      </w:r>
      <w:r>
        <w:rPr>
          <w:rFonts w:ascii="仿宋_GB2312" w:hAnsi="仿宋_GB2312" w:hint="eastAsia"/>
        </w:rPr>
        <w:t>1</w:t>
      </w:r>
      <w:r>
        <w:rPr>
          <w:rFonts w:ascii="仿宋_GB2312" w:hAnsi="仿宋_GB2312" w:hint="eastAsia"/>
        </w:rPr>
        <w:t>日起，申办渔业船员海员证需按照海船船员信息采集技术要求，对渔业船员进行信息采集。</w:t>
      </w:r>
    </w:p>
    <w:p w:rsidR="006C1D03" w:rsidRDefault="006C1D03" w:rsidP="006C1D03">
      <w:pPr>
        <w:ind w:firstLineChars="200" w:firstLine="420"/>
        <w:rPr>
          <w:rFonts w:ascii="仿宋_GB2312" w:hAnsi="仿宋_GB2312" w:hint="eastAsia"/>
        </w:rPr>
      </w:pPr>
      <w:r>
        <w:rPr>
          <w:rFonts w:ascii="仿宋_GB2312" w:hAnsi="仿宋_GB2312" w:hint="eastAsia"/>
        </w:rPr>
        <w:t>四、依法查处违法使用海员证行为。加强渔业船员海员证申办单位监督管理，督促申办单位落实主体责任，严格要求渔业船员依法使用海员证，发现有违法违规作业的船员，要报告签发海员证的海事管理机构，由海事管理机构依法吊销海员证。</w:t>
      </w:r>
    </w:p>
    <w:p w:rsidR="006C1D03" w:rsidRDefault="006C1D03" w:rsidP="006C1D03">
      <w:pPr>
        <w:snapToGrid w:val="0"/>
        <w:ind w:rightChars="263" w:right="552"/>
        <w:jc w:val="right"/>
        <w:rPr>
          <w:rFonts w:ascii="仿宋_GB2312" w:hAnsi="仿宋_GB2312" w:hint="eastAsia"/>
          <w:color w:val="000000"/>
          <w:szCs w:val="28"/>
        </w:rPr>
      </w:pPr>
    </w:p>
    <w:p w:rsidR="006C1D03" w:rsidRDefault="006C1D03" w:rsidP="006C1D03">
      <w:pPr>
        <w:snapToGrid w:val="0"/>
        <w:ind w:rightChars="263" w:right="552"/>
        <w:jc w:val="right"/>
        <w:rPr>
          <w:rFonts w:ascii="仿宋_GB2312" w:hAnsi="仿宋_GB2312" w:hint="eastAsia"/>
          <w:color w:val="000000"/>
          <w:szCs w:val="28"/>
        </w:rPr>
      </w:pPr>
    </w:p>
    <w:p w:rsidR="006C1D03" w:rsidRDefault="006C1D03" w:rsidP="006C1D03">
      <w:pPr>
        <w:snapToGrid w:val="0"/>
        <w:ind w:rightChars="263" w:right="552"/>
        <w:jc w:val="right"/>
        <w:rPr>
          <w:rFonts w:ascii="仿宋_GB2312" w:hAnsi="仿宋_GB2312" w:hint="eastAsia"/>
          <w:color w:val="000000"/>
          <w:szCs w:val="28"/>
        </w:rPr>
      </w:pPr>
    </w:p>
    <w:p w:rsidR="006C1D03" w:rsidRDefault="006C1D03" w:rsidP="006C1D03">
      <w:pPr>
        <w:snapToGrid w:val="0"/>
        <w:ind w:rightChars="305" w:right="640"/>
        <w:jc w:val="right"/>
        <w:rPr>
          <w:rFonts w:ascii="仿宋_GB2312" w:hAnsi="仿宋_GB2312" w:hint="eastAsia"/>
          <w:color w:val="000000"/>
          <w:szCs w:val="28"/>
        </w:rPr>
      </w:pPr>
      <w:r>
        <w:rPr>
          <w:rFonts w:ascii="仿宋_GB2312" w:hAnsi="仿宋_GB2312" w:hint="eastAsia"/>
          <w:color w:val="000000"/>
          <w:szCs w:val="28"/>
        </w:rPr>
        <w:lastRenderedPageBreak/>
        <w:t xml:space="preserve"> </w:t>
      </w:r>
      <w:r>
        <w:rPr>
          <w:rFonts w:ascii="仿宋_GB2312" w:hAnsi="仿宋_GB2312" w:hint="eastAsia"/>
          <w:color w:val="000000"/>
          <w:szCs w:val="28"/>
        </w:rPr>
        <w:t>中华人民共和国海事局</w:t>
      </w:r>
      <w:bookmarkStart w:id="6" w:name="shuqian"/>
      <w:bookmarkEnd w:id="6"/>
      <w:r>
        <w:rPr>
          <w:rFonts w:ascii="仿宋_GB2312" w:hAnsi="仿宋_GB2312" w:hint="eastAsia"/>
          <w:color w:val="000000"/>
          <w:szCs w:val="28"/>
        </w:rPr>
        <w:pict>
          <v:shapetype id="_x0000_t201" coordsize="21600,21600" o:spt="201" path="m,l,21600r21600,l21600,xe">
            <v:stroke joinstyle="miter"/>
            <v:path shadowok="f" o:extrusionok="f" strokeok="f" fillok="f" o:connecttype="rect"/>
            <o:lock v:ext="edit" shapetype="t"/>
          </v:shapetype>
          <v:shape id="_x0000_s2052" type="#_x0000_t201" style="position:absolute;left:0;text-align:left;margin-left:252.1pt;margin-top:-68.15pt;width:129pt;height:128.25pt;z-index:251662336;mso-position-horizontal-relative:text;mso-position-vertical-relative:text" filled="f" stroked="f">
            <v:imagedata r:id="rId6" o:title=""/>
            <v:path shadowok="t"/>
          </v:shape>
        </w:pict>
      </w:r>
    </w:p>
    <w:p w:rsidR="006C1D03" w:rsidRDefault="006C1D03" w:rsidP="006C1D03">
      <w:pPr>
        <w:wordWrap w:val="0"/>
        <w:snapToGrid w:val="0"/>
        <w:ind w:rightChars="406" w:right="853"/>
        <w:jc w:val="right"/>
        <w:rPr>
          <w:rFonts w:ascii="仿宋_GB2312" w:hAnsi="仿宋_GB2312" w:hint="eastAsia"/>
          <w:color w:val="000000"/>
          <w:szCs w:val="28"/>
        </w:rPr>
      </w:pPr>
      <w:r>
        <w:rPr>
          <w:rFonts w:ascii="仿宋_GB2312" w:hAnsi="仿宋_GB2312" w:hint="eastAsia"/>
          <w:color w:val="000000"/>
          <w:szCs w:val="28"/>
        </w:rPr>
        <w:t xml:space="preserve"> </w:t>
      </w:r>
      <w:bookmarkStart w:id="7" w:name="BKregtime"/>
      <w:r>
        <w:rPr>
          <w:rFonts w:ascii="仿宋_GB2312" w:hAnsi="仿宋_GB2312" w:hint="eastAsia"/>
          <w:color w:val="000000"/>
          <w:szCs w:val="28"/>
        </w:rPr>
        <w:t>2014</w:t>
      </w:r>
      <w:r>
        <w:rPr>
          <w:rFonts w:ascii="仿宋_GB2312" w:hAnsi="仿宋_GB2312" w:hint="eastAsia"/>
          <w:color w:val="000000"/>
          <w:szCs w:val="28"/>
        </w:rPr>
        <w:t>年</w:t>
      </w:r>
      <w:r>
        <w:rPr>
          <w:rFonts w:ascii="仿宋_GB2312" w:hAnsi="仿宋_GB2312" w:hint="eastAsia"/>
          <w:color w:val="000000"/>
          <w:szCs w:val="28"/>
        </w:rPr>
        <w:t>12</w:t>
      </w:r>
      <w:r>
        <w:rPr>
          <w:rFonts w:ascii="仿宋_GB2312" w:hAnsi="仿宋_GB2312" w:hint="eastAsia"/>
          <w:color w:val="000000"/>
          <w:szCs w:val="28"/>
        </w:rPr>
        <w:t>月</w:t>
      </w:r>
      <w:r>
        <w:rPr>
          <w:rFonts w:ascii="仿宋_GB2312" w:hAnsi="仿宋_GB2312" w:hint="eastAsia"/>
          <w:color w:val="000000"/>
          <w:szCs w:val="28"/>
        </w:rPr>
        <w:t>31</w:t>
      </w:r>
      <w:r>
        <w:rPr>
          <w:rFonts w:ascii="仿宋_GB2312" w:hAnsi="仿宋_GB2312" w:hint="eastAsia"/>
          <w:color w:val="000000"/>
          <w:szCs w:val="28"/>
        </w:rPr>
        <w:t>日</w:t>
      </w:r>
      <w:bookmarkEnd w:id="7"/>
    </w:p>
    <w:p w:rsidR="006C1D03" w:rsidRDefault="006C1D03" w:rsidP="006C1D03">
      <w:pPr>
        <w:snapToGrid w:val="0"/>
        <w:ind w:leftChars="100" w:left="210" w:rightChars="100" w:right="210"/>
        <w:jc w:val="right"/>
        <w:rPr>
          <w:rFonts w:ascii="仿宋_GB2312" w:hAnsi="仿宋_GB2312" w:hint="eastAsia"/>
          <w:color w:val="000000"/>
        </w:rPr>
        <w:sectPr w:rsidR="006C1D03" w:rsidSect="00C428A9">
          <w:footerReference w:type="even" r:id="rId7"/>
          <w:footerReference w:type="default" r:id="rId8"/>
          <w:headerReference w:type="first" r:id="rId9"/>
          <w:footerReference w:type="first" r:id="rId10"/>
          <w:pgSz w:w="11906" w:h="16838"/>
          <w:pgMar w:top="1440" w:right="1800" w:bottom="1440" w:left="1800" w:header="851" w:footer="992" w:gutter="0"/>
          <w:cols w:space="425"/>
          <w:docGrid w:type="lines" w:linePitch="312"/>
        </w:sectPr>
      </w:pPr>
    </w:p>
    <w:p w:rsidR="006C1D03" w:rsidRDefault="006C1D03">
      <w:pPr>
        <w:snapToGrid w:val="0"/>
        <w:rPr>
          <w:rFonts w:ascii="仿宋_GB2312" w:hAnsi="仿宋_GB2312" w:hint="eastAsia"/>
          <w:color w:val="000000"/>
        </w:rPr>
      </w:pPr>
    </w:p>
    <w:p w:rsidR="002D6C74" w:rsidRDefault="002D6C74"/>
    <w:sectPr w:rsidR="002D6C74">
      <w:type w:val="continuous"/>
      <w:pgSz w:w="11906" w:h="16838"/>
      <w:pgMar w:top="2041" w:right="1531" w:bottom="2041" w:left="1531" w:header="851" w:footer="1616" w:gutter="0"/>
      <w:cols w:space="720"/>
      <w:titlePg/>
      <w:docGrid w:type="linesAndChars" w:linePitch="579"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6C74" w:rsidRDefault="002D6C74" w:rsidP="006C1D03">
      <w:r>
        <w:separator/>
      </w:r>
    </w:p>
  </w:endnote>
  <w:endnote w:type="continuationSeparator" w:id="1">
    <w:p w:rsidR="002D6C74" w:rsidRDefault="002D6C74" w:rsidP="006C1D0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D03" w:rsidRDefault="006C1D03" w:rsidP="006C1D03">
    <w:pPr>
      <w:framePr w:h="0" w:wrap="around" w:vAnchor="text" w:hAnchor="margin" w:xAlign="outside" w:yAlign="top"/>
      <w:ind w:leftChars="101" w:left="215" w:hanging="3"/>
    </w:pPr>
    <w:r>
      <w:rPr>
        <w:rFonts w:ascii="Times New Roman" w:hAnsi="Times New Roman"/>
      </w:rPr>
      <w:t xml:space="preserve">—  </w:t>
    </w:r>
    <w:r>
      <w:rPr>
        <w:rFonts w:ascii="Times New Roman" w:hAnsi="Times New Roman"/>
        <w:sz w:val="28"/>
      </w:rPr>
      <w:fldChar w:fldCharType="begin"/>
    </w:r>
    <w:r>
      <w:rPr>
        <w:rFonts w:ascii="Times New Roman" w:hAnsi="Times New Roman"/>
        <w:sz w:val="28"/>
      </w:rPr>
      <w:instrText xml:space="preserve"> PAGE  </w:instrText>
    </w:r>
    <w:r>
      <w:rPr>
        <w:rFonts w:ascii="Times New Roman" w:hAnsi="Times New Roman"/>
        <w:sz w:val="28"/>
      </w:rPr>
      <w:fldChar w:fldCharType="separate"/>
    </w:r>
    <w:r>
      <w:rPr>
        <w:rFonts w:ascii="Times New Roman" w:hAnsi="Times New Roman"/>
        <w:noProof/>
        <w:sz w:val="28"/>
      </w:rPr>
      <w:t>2</w:t>
    </w:r>
    <w:r>
      <w:rPr>
        <w:rFonts w:ascii="Times New Roman" w:hAnsi="Times New Roman"/>
        <w:sz w:val="28"/>
      </w:rPr>
      <w:fldChar w:fldCharType="end"/>
    </w:r>
    <w:r>
      <w:rPr>
        <w:rFonts w:ascii="Times New Roman" w:hAnsi="Times New Roman"/>
      </w:rPr>
      <w:t xml:space="preserve">  —</w:t>
    </w:r>
  </w:p>
  <w:p w:rsidR="006C1D03" w:rsidRDefault="006C1D03">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D03" w:rsidRDefault="006C1D03" w:rsidP="006C1D03">
    <w:pPr>
      <w:framePr w:h="0" w:wrap="around" w:vAnchor="text" w:hAnchor="margin" w:xAlign="outside" w:yAlign="top"/>
      <w:ind w:rightChars="101" w:right="212"/>
    </w:pPr>
    <w:r>
      <w:rPr>
        <w:rFonts w:ascii="Times New Roman" w:hAnsi="Times New Roman"/>
        <w:sz w:val="28"/>
      </w:rPr>
      <w:t xml:space="preserve">—  </w:t>
    </w:r>
    <w:r>
      <w:rPr>
        <w:rFonts w:ascii="Times New Roman" w:hAnsi="Times New Roman"/>
        <w:sz w:val="28"/>
      </w:rPr>
      <w:fldChar w:fldCharType="begin"/>
    </w:r>
    <w:r>
      <w:rPr>
        <w:rFonts w:ascii="Times New Roman" w:hAnsi="Times New Roman"/>
        <w:sz w:val="28"/>
      </w:rPr>
      <w:instrText xml:space="preserve"> PAGE  </w:instrText>
    </w:r>
    <w:r>
      <w:rPr>
        <w:rFonts w:ascii="Times New Roman" w:hAnsi="Times New Roman"/>
        <w:sz w:val="28"/>
      </w:rPr>
      <w:fldChar w:fldCharType="separate"/>
    </w:r>
    <w:r>
      <w:rPr>
        <w:rFonts w:ascii="Times New Roman" w:hAnsi="Times New Roman"/>
        <w:noProof/>
        <w:sz w:val="28"/>
      </w:rPr>
      <w:t>1</w:t>
    </w:r>
    <w:r>
      <w:rPr>
        <w:rFonts w:ascii="Times New Roman" w:hAnsi="Times New Roman"/>
        <w:sz w:val="28"/>
      </w:rPr>
      <w:fldChar w:fldCharType="end"/>
    </w:r>
    <w:r>
      <w:rPr>
        <w:rFonts w:ascii="Times New Roman" w:hAnsi="Times New Roman"/>
        <w:sz w:val="28"/>
      </w:rPr>
      <w:t xml:space="preserve">  —</w:t>
    </w:r>
    <w:r>
      <w:rPr>
        <w:rFonts w:ascii="Times New Roman" w:hAnsi="Times New Roman" w:hint="eastAsia"/>
      </w:rPr>
      <w:t xml:space="preserve">   </w:t>
    </w:r>
  </w:p>
  <w:p w:rsidR="006C1D03" w:rsidRDefault="006C1D03">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D03" w:rsidRDefault="006C1D03">
    <w:pPr>
      <w:pStyle w:val="a4"/>
    </w:pPr>
    <w:r>
      <w:pict>
        <v:line id="_x0000_s1025" style="position:absolute;z-index:251660288;mso-position-horizontal-relative:page;mso-position-vertical-relative:page" from="56.7pt,785.15pt" to="538.55pt,785.2pt" strokecolor="red" strokeweight="5pt">
          <v:stroke linestyle="thinThick"/>
          <w10:wrap anchorx="page" anchory="page"/>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6C74" w:rsidRDefault="002D6C74" w:rsidP="006C1D03">
      <w:r>
        <w:separator/>
      </w:r>
    </w:p>
  </w:footnote>
  <w:footnote w:type="continuationSeparator" w:id="1">
    <w:p w:rsidR="002D6C74" w:rsidRDefault="002D6C74" w:rsidP="006C1D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D03" w:rsidRDefault="006C1D03"/>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C1D03"/>
    <w:rsid w:val="00201422"/>
    <w:rsid w:val="002D6C74"/>
    <w:rsid w:val="006C1D0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C1D0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C1D03"/>
    <w:rPr>
      <w:sz w:val="18"/>
      <w:szCs w:val="18"/>
    </w:rPr>
  </w:style>
  <w:style w:type="paragraph" w:styleId="a4">
    <w:name w:val="footer"/>
    <w:basedOn w:val="a"/>
    <w:link w:val="Char0"/>
    <w:unhideWhenUsed/>
    <w:rsid w:val="006C1D03"/>
    <w:pPr>
      <w:tabs>
        <w:tab w:val="center" w:pos="4153"/>
        <w:tab w:val="right" w:pos="8306"/>
      </w:tabs>
      <w:snapToGrid w:val="0"/>
      <w:jc w:val="left"/>
    </w:pPr>
    <w:rPr>
      <w:sz w:val="18"/>
      <w:szCs w:val="18"/>
    </w:rPr>
  </w:style>
  <w:style w:type="character" w:customStyle="1" w:styleId="Char0">
    <w:name w:val="页脚 Char"/>
    <w:basedOn w:val="a0"/>
    <w:link w:val="a4"/>
    <w:rsid w:val="006C1D03"/>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135</Words>
  <Characters>770</Characters>
  <Application>Microsoft Office Word</Application>
  <DocSecurity>0</DocSecurity>
  <Lines>6</Lines>
  <Paragraphs>1</Paragraphs>
  <ScaleCrop>false</ScaleCrop>
  <Company>Microsoft</Company>
  <LinksUpToDate>false</LinksUpToDate>
  <CharactersWithSpaces>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莫瑶琴</dc:creator>
  <cp:lastModifiedBy>莫瑶琴</cp:lastModifiedBy>
  <cp:revision>2</cp:revision>
  <dcterms:created xsi:type="dcterms:W3CDTF">2019-12-06T04:34:00Z</dcterms:created>
  <dcterms:modified xsi:type="dcterms:W3CDTF">2019-12-06T04:34:00Z</dcterms:modified>
</cp:coreProperties>
</file>