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0"/>
        <w:tblW w:w="3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2976"/>
      </w:tblGrid>
      <w:tr w:rsidR="00281946" w:rsidTr="00281946">
        <w:trPr>
          <w:trHeight w:val="450"/>
          <w:tblCellSpacing w:w="0" w:type="dxa"/>
        </w:trPr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46" w:rsidRDefault="0028194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校</w:t>
            </w: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br/>
              <w:t>办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46" w:rsidRDefault="0028194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受 控 文 件</w:t>
            </w:r>
          </w:p>
        </w:tc>
      </w:tr>
      <w:tr w:rsidR="00281946" w:rsidTr="00281946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46" w:rsidRDefault="00281946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46" w:rsidRDefault="0028194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 编号 GDOU-E-10-184</w:t>
            </w:r>
          </w:p>
        </w:tc>
      </w:tr>
      <w:tr w:rsidR="00281946" w:rsidTr="00281946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46" w:rsidRDefault="00281946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46" w:rsidRDefault="00281946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  日期 2016. 12.13</w:t>
            </w:r>
          </w:p>
        </w:tc>
      </w:tr>
    </w:tbl>
    <w:p w:rsidR="00281946" w:rsidRDefault="00281946" w:rsidP="000F1D46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bCs/>
          <w:color w:val="111111"/>
          <w:kern w:val="0"/>
          <w:szCs w:val="21"/>
        </w:rPr>
      </w:pPr>
    </w:p>
    <w:p w:rsidR="00281946" w:rsidRDefault="00281946" w:rsidP="000F1D46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bCs/>
          <w:color w:val="111111"/>
          <w:kern w:val="0"/>
          <w:szCs w:val="21"/>
        </w:rPr>
      </w:pPr>
    </w:p>
    <w:p w:rsidR="00281946" w:rsidRDefault="00281946" w:rsidP="000F1D46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bCs/>
          <w:color w:val="111111"/>
          <w:kern w:val="0"/>
          <w:szCs w:val="21"/>
        </w:rPr>
      </w:pPr>
    </w:p>
    <w:p w:rsidR="00281946" w:rsidRDefault="00281946" w:rsidP="000F1D46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bCs/>
          <w:color w:val="111111"/>
          <w:kern w:val="0"/>
          <w:szCs w:val="21"/>
        </w:rPr>
      </w:pPr>
    </w:p>
    <w:p w:rsidR="00281946" w:rsidRDefault="00281946" w:rsidP="000F1D46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bCs/>
          <w:color w:val="111111"/>
          <w:kern w:val="0"/>
          <w:szCs w:val="21"/>
        </w:rPr>
      </w:pPr>
    </w:p>
    <w:p w:rsidR="000F1D46" w:rsidRDefault="000F1D46" w:rsidP="000F1D46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b/>
          <w:bCs/>
          <w:color w:val="111111"/>
          <w:kern w:val="0"/>
          <w:szCs w:val="21"/>
        </w:rPr>
        <w:t>索 引 号：</w:t>
      </w: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MSA-2016-19091</w:t>
      </w:r>
      <w:r w:rsidRPr="000F1D46">
        <w:rPr>
          <w:rFonts w:ascii="宋体" w:eastAsia="宋体" w:hAnsi="宋体" w:cs="宋体" w:hint="eastAsia"/>
          <w:b/>
          <w:bCs/>
          <w:color w:val="111111"/>
          <w:kern w:val="0"/>
          <w:szCs w:val="21"/>
        </w:rPr>
        <w:t>发文字号：</w:t>
      </w: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海船员〔2016〕598号</w:t>
      </w:r>
    </w:p>
    <w:p w:rsidR="000F1D46" w:rsidRPr="000F1D46" w:rsidRDefault="000F1D46" w:rsidP="000F1D46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b/>
          <w:bCs/>
          <w:color w:val="111111"/>
          <w:kern w:val="0"/>
          <w:szCs w:val="21"/>
        </w:rPr>
        <w:t>发文机关：</w:t>
      </w: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中华人民共和国海事局</w:t>
      </w:r>
      <w:r w:rsidRPr="000F1D46">
        <w:rPr>
          <w:rFonts w:ascii="宋体" w:eastAsia="宋体" w:hAnsi="宋体" w:cs="宋体" w:hint="eastAsia"/>
          <w:b/>
          <w:bCs/>
          <w:color w:val="111111"/>
          <w:kern w:val="0"/>
          <w:szCs w:val="21"/>
        </w:rPr>
        <w:t>发文时间：</w:t>
      </w: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2016-12-13</w:t>
      </w:r>
    </w:p>
    <w:p w:rsidR="000F1D46" w:rsidRDefault="000F1D46" w:rsidP="000F1D46">
      <w:pPr>
        <w:widowControl/>
        <w:shd w:val="clear" w:color="auto" w:fill="FFFFFF"/>
        <w:spacing w:line="450" w:lineRule="atLeast"/>
        <w:ind w:firstLine="480"/>
        <w:jc w:val="center"/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</w:pP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leftChars="-135" w:left="-283" w:rightChars="-94" w:right="-197"/>
        <w:jc w:val="center"/>
        <w:rPr>
          <w:rFonts w:ascii="宋体" w:eastAsia="宋体" w:hAnsi="宋体" w:cs="宋体"/>
          <w:color w:val="333333"/>
          <w:spacing w:val="-4"/>
          <w:kern w:val="0"/>
          <w:szCs w:val="21"/>
        </w:rPr>
      </w:pPr>
      <w:r w:rsidRPr="000F1D46">
        <w:rPr>
          <w:rFonts w:ascii="宋体" w:eastAsia="宋体" w:hAnsi="宋体" w:cs="宋体" w:hint="eastAsia"/>
          <w:b/>
          <w:bCs/>
          <w:color w:val="333333"/>
          <w:spacing w:val="-4"/>
          <w:kern w:val="0"/>
          <w:sz w:val="33"/>
          <w:szCs w:val="33"/>
        </w:rPr>
        <w:t>交通运输部海事局关于调整海船最低安全配员有关事项的通知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 长江航务管理局，各直属海事局：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为履行好《1978年海员培训、发证和值班标准国际公约》马尼拉修正案和《2006年海事劳工公约》，部海事局对海船最低安全配员标准进行了调整，现将有关事宜通知如下：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一、调整后的海船最低安全配员标准见《海船甲板部、轮机部和客运部最低安全配员表》（附件1），其中国际航行船舶船上厨师和船上医生的配员要求自2016年11月12日起实施；国际航行船舶高级值班水手、高级值班机工、电子电气员和电子技工的配员要求自2017年1月1日起实施。《关于修改船舶最低安全配员表的通知》（海船舶〔2006〕145号）附录1相应废止。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二、自2016年11月12日起，启用新版证书，即《船舶最低安全配员证书（2016版）》（见附件2）；《船舶最低安全配员证书（2004版）》停止使用。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三、自2018年1月1日起，在监督检查中发现船舶所持《船舶最低安全配员证书》低于《海船甲板部、轮机部和客运部最低安全配员表》规定标准的，应当责令改正，并按照相关规定依法处理。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四、请各单位将本通知及时转发辖区航运企业，并做好国际航行船舶《船舶最低安全配员证书》的签（换）发工作。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附件：</w:t>
      </w:r>
      <w:hyperlink r:id="rId6" w:history="1">
        <w:r w:rsidRPr="000F1D46">
          <w:rPr>
            <w:rFonts w:ascii="宋体" w:eastAsia="宋体" w:hAnsi="宋体" w:cs="宋体" w:hint="eastAsia"/>
            <w:color w:val="0000FF"/>
            <w:kern w:val="0"/>
            <w:szCs w:val="21"/>
          </w:rPr>
          <w:t>1.海船甲板部、轮机部和客运部最低安全配员表.docx</w:t>
        </w:r>
      </w:hyperlink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hyperlink r:id="rId7" w:history="1">
        <w:r w:rsidRPr="000F1D46">
          <w:rPr>
            <w:rFonts w:ascii="宋体" w:eastAsia="宋体" w:hAnsi="宋体" w:cs="宋体" w:hint="eastAsia"/>
            <w:color w:val="0000FF"/>
            <w:kern w:val="0"/>
            <w:szCs w:val="21"/>
          </w:rPr>
          <w:t>2.《船舶最低安全配员证书（2016版）》.pdf</w:t>
        </w:r>
      </w:hyperlink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br/>
        <w:t> 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bookmarkStart w:id="0" w:name="_GoBack"/>
      <w:bookmarkEnd w:id="0"/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交通运输部海事局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2016年11月12日</w:t>
      </w:r>
    </w:p>
    <w:p w:rsidR="000F1D46" w:rsidRPr="000F1D46" w:rsidRDefault="000F1D46" w:rsidP="000F1D46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F1D4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E714E" w:rsidRPr="000F1D46" w:rsidRDefault="008E714E"/>
    <w:sectPr w:rsidR="008E714E" w:rsidRPr="000F1D46" w:rsidSect="000F1D4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0C" w:rsidRDefault="006B170C" w:rsidP="00281946">
      <w:r>
        <w:separator/>
      </w:r>
    </w:p>
  </w:endnote>
  <w:endnote w:type="continuationSeparator" w:id="1">
    <w:p w:rsidR="006B170C" w:rsidRDefault="006B170C" w:rsidP="0028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0C" w:rsidRDefault="006B170C" w:rsidP="00281946">
      <w:r>
        <w:separator/>
      </w:r>
    </w:p>
  </w:footnote>
  <w:footnote w:type="continuationSeparator" w:id="1">
    <w:p w:rsidR="006B170C" w:rsidRDefault="006B170C" w:rsidP="0028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D46"/>
    <w:rsid w:val="000A60E8"/>
    <w:rsid w:val="000F1D46"/>
    <w:rsid w:val="001A2657"/>
    <w:rsid w:val="00281946"/>
    <w:rsid w:val="00345B07"/>
    <w:rsid w:val="00457A21"/>
    <w:rsid w:val="006B170C"/>
    <w:rsid w:val="008E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9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8501">
          <w:marLeft w:val="0"/>
          <w:marRight w:val="0"/>
          <w:marTop w:val="0"/>
          <w:marBottom w:val="450"/>
          <w:divBdr>
            <w:top w:val="single" w:sz="6" w:space="12" w:color="A0A0A0"/>
            <w:left w:val="single" w:sz="6" w:space="23" w:color="A0A0A0"/>
            <w:bottom w:val="single" w:sz="6" w:space="12" w:color="A0A0A0"/>
            <w:right w:val="single" w:sz="6" w:space="8" w:color="A0A0A0"/>
          </w:divBdr>
        </w:div>
        <w:div w:id="109046825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a.gov.cn/public/documents/document/mdq1/odaw/~edisp/201612130458001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.gov.cn/public/documents/document/mdq1/nzm2/~edisp/20161213045736926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莫瑶琴</cp:lastModifiedBy>
  <cp:revision>2</cp:revision>
  <dcterms:created xsi:type="dcterms:W3CDTF">2019-12-06T04:12:00Z</dcterms:created>
  <dcterms:modified xsi:type="dcterms:W3CDTF">2019-12-06T04:12:00Z</dcterms:modified>
</cp:coreProperties>
</file>